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9F19E0">
      <w:hyperlink r:id="rId4" w:history="1">
        <w:r w:rsidRPr="004805F0">
          <w:rPr>
            <w:rStyle w:val="Hyperlink"/>
          </w:rPr>
          <w:t>https://webapps3.richland2.org/AddressLocator1011/Zoning/ZoneLocator.aspx</w:t>
        </w:r>
      </w:hyperlink>
    </w:p>
    <w:p w:rsidR="009F19E0" w:rsidRDefault="009F19E0"/>
    <w:sectPr w:rsidR="009F19E0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F19E0"/>
    <w:rsid w:val="00910B0D"/>
    <w:rsid w:val="009F19E0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1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apps3.richland2.org/AddressLocator1011/Zoning/ZoneLocator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2012-01-30T01:42:00Z</dcterms:created>
  <dcterms:modified xsi:type="dcterms:W3CDTF">2012-01-30T01:43:00Z</dcterms:modified>
</cp:coreProperties>
</file>